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CE" w:rsidRPr="00BF524F" w:rsidRDefault="00E655CE" w:rsidP="00E655CE">
      <w:pPr>
        <w:pStyle w:val="Default"/>
        <w:rPr>
          <w:rFonts w:ascii="Cambria" w:hAnsi="Cambria"/>
          <w:color w:val="auto"/>
        </w:rPr>
      </w:pPr>
      <w:r w:rsidRPr="00DE4E53">
        <w:rPr>
          <w:rFonts w:ascii="Cambria" w:hAnsi="Cambria"/>
          <w:color w:val="auto"/>
        </w:rPr>
        <w:t xml:space="preserve">Številka: </w:t>
      </w:r>
      <w:r w:rsidR="00BF524F" w:rsidRPr="00BF524F">
        <w:rPr>
          <w:rFonts w:ascii="Cambria" w:hAnsi="Cambria"/>
          <w:color w:val="auto"/>
        </w:rPr>
        <w:t>844-1/2024</w:t>
      </w:r>
    </w:p>
    <w:p w:rsidR="00E655CE" w:rsidRPr="00E655CE" w:rsidRDefault="00EA087C" w:rsidP="00E655CE">
      <w:pPr>
        <w:pStyle w:val="Default"/>
        <w:rPr>
          <w:rFonts w:ascii="Cambria" w:hAnsi="Cambria"/>
          <w:color w:val="auto"/>
        </w:rPr>
      </w:pPr>
      <w:r>
        <w:rPr>
          <w:rFonts w:ascii="Cambria" w:hAnsi="Cambria"/>
          <w:color w:val="auto"/>
        </w:rPr>
        <w:t>Datum:</w:t>
      </w:r>
      <w:r w:rsidR="005E531C">
        <w:rPr>
          <w:rFonts w:ascii="Cambria" w:hAnsi="Cambria"/>
          <w:color w:val="auto"/>
        </w:rPr>
        <w:t xml:space="preserve">  </w:t>
      </w:r>
      <w:r>
        <w:rPr>
          <w:rFonts w:ascii="Cambria" w:hAnsi="Cambria"/>
          <w:color w:val="auto"/>
        </w:rPr>
        <w:t xml:space="preserve"> </w:t>
      </w:r>
      <w:r w:rsidR="00C63EBD">
        <w:rPr>
          <w:rFonts w:ascii="Cambria" w:hAnsi="Cambria"/>
          <w:color w:val="auto"/>
        </w:rPr>
        <w:t xml:space="preserve"> </w:t>
      </w:r>
      <w:proofErr w:type="gramStart"/>
      <w:r w:rsidR="00C63EBD">
        <w:rPr>
          <w:rFonts w:ascii="Cambria" w:hAnsi="Cambria"/>
          <w:color w:val="auto"/>
        </w:rPr>
        <w:t>4</w:t>
      </w:r>
      <w:r w:rsidR="00E655CE" w:rsidRPr="00E655CE">
        <w:rPr>
          <w:rFonts w:ascii="Cambria" w:hAnsi="Cambria"/>
          <w:color w:val="auto"/>
        </w:rPr>
        <w:t xml:space="preserve">. </w:t>
      </w:r>
      <w:r w:rsidR="00C63EBD">
        <w:rPr>
          <w:rFonts w:ascii="Cambria" w:hAnsi="Cambria"/>
          <w:color w:val="auto"/>
        </w:rPr>
        <w:t>10</w:t>
      </w:r>
      <w:r w:rsidR="00E655CE" w:rsidRPr="00E655CE">
        <w:rPr>
          <w:rFonts w:ascii="Cambria" w:hAnsi="Cambria"/>
          <w:color w:val="auto"/>
        </w:rPr>
        <w:t>. 202</w:t>
      </w:r>
      <w:r w:rsidR="00C63EBD">
        <w:rPr>
          <w:rFonts w:ascii="Cambria" w:hAnsi="Cambria"/>
          <w:color w:val="auto"/>
        </w:rPr>
        <w:t>4</w:t>
      </w:r>
      <w:proofErr w:type="gramEnd"/>
      <w:r w:rsidR="00E655CE" w:rsidRPr="00E655CE">
        <w:rPr>
          <w:rFonts w:ascii="Cambria" w:hAnsi="Cambria"/>
          <w:color w:val="auto"/>
        </w:rPr>
        <w:t xml:space="preserve"> </w:t>
      </w:r>
    </w:p>
    <w:p w:rsidR="00E655CE" w:rsidRPr="00E655CE" w:rsidRDefault="00E655CE" w:rsidP="00E655CE">
      <w:pPr>
        <w:pStyle w:val="Default"/>
        <w:rPr>
          <w:rFonts w:ascii="Cambria" w:hAnsi="Cambria"/>
          <w:color w:val="auto"/>
        </w:rPr>
      </w:pPr>
    </w:p>
    <w:p w:rsidR="00E655CE" w:rsidRPr="00E655CE" w:rsidRDefault="00E655CE" w:rsidP="00E655CE">
      <w:pPr>
        <w:pStyle w:val="Default"/>
        <w:rPr>
          <w:rFonts w:ascii="Cambria" w:hAnsi="Cambria"/>
          <w:color w:val="auto"/>
        </w:rPr>
      </w:pPr>
    </w:p>
    <w:p w:rsidR="00E655CE" w:rsidRPr="00E655CE" w:rsidRDefault="00E655CE" w:rsidP="00E655CE">
      <w:pPr>
        <w:pStyle w:val="Default"/>
        <w:rPr>
          <w:rFonts w:ascii="Cambria" w:hAnsi="Cambria"/>
          <w:color w:val="auto"/>
        </w:rPr>
      </w:pPr>
    </w:p>
    <w:p w:rsidR="00E655CE" w:rsidRPr="00E655CE" w:rsidRDefault="00E655CE" w:rsidP="00E655CE">
      <w:pPr>
        <w:pStyle w:val="Default"/>
        <w:jc w:val="center"/>
        <w:rPr>
          <w:rFonts w:ascii="Cambria" w:hAnsi="Cambria"/>
          <w:color w:val="auto"/>
          <w:sz w:val="28"/>
          <w:szCs w:val="28"/>
        </w:rPr>
      </w:pPr>
      <w:r w:rsidRPr="00E655CE">
        <w:rPr>
          <w:rFonts w:ascii="Cambria" w:hAnsi="Cambria"/>
          <w:b/>
          <w:bCs/>
          <w:color w:val="auto"/>
          <w:sz w:val="28"/>
          <w:szCs w:val="28"/>
        </w:rPr>
        <w:t>N A V O D I L O</w:t>
      </w:r>
    </w:p>
    <w:p w:rsidR="00C63EBD" w:rsidRPr="00C63EBD" w:rsidRDefault="00E655CE" w:rsidP="00C63EBD">
      <w:pPr>
        <w:pStyle w:val="Default"/>
        <w:jc w:val="center"/>
        <w:rPr>
          <w:rFonts w:ascii="Cambria" w:hAnsi="Cambria"/>
        </w:rPr>
      </w:pPr>
      <w:r>
        <w:rPr>
          <w:rFonts w:ascii="Cambria" w:hAnsi="Cambria"/>
          <w:color w:val="auto"/>
        </w:rPr>
        <w:t>za izpolnjevanje</w:t>
      </w:r>
      <w:r w:rsidRPr="00E655CE">
        <w:rPr>
          <w:rFonts w:ascii="Cambria" w:hAnsi="Cambria"/>
        </w:rPr>
        <w:t xml:space="preserve"> in oddajo vlog v zvezi s prijavo škode na stvareh zaradi posledic </w:t>
      </w:r>
      <w:r w:rsidR="00C63EBD" w:rsidRPr="00C63EBD">
        <w:rPr>
          <w:rFonts w:ascii="Cambria" w:hAnsi="Cambria"/>
        </w:rPr>
        <w:t>poplav in</w:t>
      </w:r>
    </w:p>
    <w:p w:rsidR="00E655CE" w:rsidRPr="00E655CE" w:rsidRDefault="00C63EBD" w:rsidP="00C63EBD">
      <w:pPr>
        <w:pStyle w:val="Default"/>
        <w:jc w:val="center"/>
        <w:rPr>
          <w:rFonts w:ascii="Cambria" w:hAnsi="Cambria"/>
        </w:rPr>
      </w:pPr>
      <w:r w:rsidRPr="00C63EBD">
        <w:rPr>
          <w:rFonts w:ascii="Cambria" w:hAnsi="Cambria"/>
        </w:rPr>
        <w:t>zemeljskih plazo</w:t>
      </w:r>
      <w:r>
        <w:rPr>
          <w:rFonts w:ascii="Cambria" w:hAnsi="Cambria"/>
        </w:rPr>
        <w:t>v v času med 12. in 15. 9. 2024</w:t>
      </w:r>
    </w:p>
    <w:p w:rsidR="00E655CE" w:rsidRDefault="00E655CE" w:rsidP="00E655CE">
      <w:pPr>
        <w:pStyle w:val="Default"/>
        <w:rPr>
          <w:rFonts w:ascii="Cambria" w:hAnsi="Cambria"/>
        </w:rPr>
      </w:pPr>
    </w:p>
    <w:p w:rsidR="00B8559E" w:rsidRDefault="00B8559E" w:rsidP="00E655CE">
      <w:pPr>
        <w:pStyle w:val="Default"/>
        <w:rPr>
          <w:rFonts w:ascii="Cambria" w:hAnsi="Cambria"/>
        </w:rPr>
      </w:pPr>
    </w:p>
    <w:p w:rsidR="00E655CE" w:rsidRPr="00E655CE" w:rsidRDefault="00E655CE" w:rsidP="00E655CE">
      <w:pPr>
        <w:pStyle w:val="Default"/>
        <w:rPr>
          <w:rFonts w:ascii="Cambria" w:hAnsi="Cambria"/>
        </w:rPr>
      </w:pPr>
      <w:r w:rsidRPr="00E655CE">
        <w:rPr>
          <w:rFonts w:ascii="Cambria" w:hAnsi="Cambria"/>
        </w:rPr>
        <w:t xml:space="preserve">Glede na vrsto </w:t>
      </w:r>
      <w:r w:rsidR="00BC08C5">
        <w:rPr>
          <w:rFonts w:ascii="Cambria" w:hAnsi="Cambria"/>
        </w:rPr>
        <w:t>premoženja</w:t>
      </w:r>
      <w:r w:rsidRPr="00E655CE">
        <w:rPr>
          <w:rFonts w:ascii="Cambria" w:hAnsi="Cambria"/>
        </w:rPr>
        <w:t>, na kater</w:t>
      </w:r>
      <w:r w:rsidR="00BC08C5">
        <w:rPr>
          <w:rFonts w:ascii="Cambria" w:hAnsi="Cambria"/>
        </w:rPr>
        <w:t>em</w:t>
      </w:r>
      <w:r w:rsidRPr="00E655CE">
        <w:rPr>
          <w:rFonts w:ascii="Cambria" w:hAnsi="Cambria"/>
        </w:rPr>
        <w:t xml:space="preserve"> ste utrpeli škodo, uporab</w:t>
      </w:r>
      <w:r w:rsidR="00BC08C5">
        <w:rPr>
          <w:rFonts w:ascii="Cambria" w:hAnsi="Cambria"/>
        </w:rPr>
        <w:t>ite ustrezen obrazec, in sicer:</w:t>
      </w:r>
    </w:p>
    <w:p w:rsidR="00E655CE" w:rsidRPr="00E655CE" w:rsidRDefault="00E655CE" w:rsidP="00BC08C5">
      <w:pPr>
        <w:pStyle w:val="Default"/>
        <w:numPr>
          <w:ilvl w:val="0"/>
          <w:numId w:val="2"/>
        </w:numPr>
        <w:jc w:val="both"/>
        <w:rPr>
          <w:rFonts w:ascii="Cambria" w:hAnsi="Cambria"/>
        </w:rPr>
      </w:pPr>
      <w:r w:rsidRPr="00E655CE">
        <w:rPr>
          <w:rFonts w:ascii="Cambria" w:hAnsi="Cambria"/>
        </w:rPr>
        <w:t>»</w:t>
      </w:r>
      <w:r w:rsidRPr="00E655CE">
        <w:rPr>
          <w:rFonts w:ascii="Cambria" w:hAnsi="Cambria"/>
          <w:b/>
          <w:bCs/>
        </w:rPr>
        <w:t xml:space="preserve">OBRAZEC 1 </w:t>
      </w:r>
      <w:r w:rsidRPr="00E655CE">
        <w:rPr>
          <w:rFonts w:ascii="Cambria" w:hAnsi="Cambria"/>
        </w:rPr>
        <w:t xml:space="preserve">– Ocena škode na kmetijskih zemljiščih in gozdovih, povzročene po naravni nesreči« je namenjen </w:t>
      </w:r>
      <w:r w:rsidRPr="00773B0E">
        <w:rPr>
          <w:rFonts w:ascii="Cambria" w:hAnsi="Cambria"/>
          <w:b/>
          <w:bCs/>
          <w:u w:val="single"/>
        </w:rPr>
        <w:t>prijavi škode na kmetijskih zemljiščih</w:t>
      </w:r>
      <w:r w:rsidRPr="00E655CE">
        <w:rPr>
          <w:rFonts w:ascii="Cambria" w:hAnsi="Cambria"/>
        </w:rPr>
        <w:t>. Škoda na kmetijskih pridelkih se ne popisu</w:t>
      </w:r>
      <w:r w:rsidR="00BC08C5">
        <w:rPr>
          <w:rFonts w:ascii="Cambria" w:hAnsi="Cambria"/>
        </w:rPr>
        <w:t>je. KMG-MID ni obvezen podatek,</w:t>
      </w:r>
    </w:p>
    <w:p w:rsidR="00E655CE" w:rsidRPr="00E655CE" w:rsidRDefault="00E655CE" w:rsidP="00BC08C5">
      <w:pPr>
        <w:pStyle w:val="Default"/>
        <w:numPr>
          <w:ilvl w:val="0"/>
          <w:numId w:val="2"/>
        </w:numPr>
        <w:jc w:val="both"/>
        <w:rPr>
          <w:rFonts w:ascii="Cambria" w:hAnsi="Cambria"/>
        </w:rPr>
      </w:pPr>
      <w:r w:rsidRPr="00E655CE">
        <w:rPr>
          <w:rFonts w:ascii="Cambria" w:hAnsi="Cambria"/>
        </w:rPr>
        <w:t>»</w:t>
      </w:r>
      <w:r w:rsidRPr="00E655CE">
        <w:rPr>
          <w:rFonts w:ascii="Cambria" w:hAnsi="Cambria"/>
          <w:b/>
          <w:bCs/>
        </w:rPr>
        <w:t xml:space="preserve">OBRAZEC 4 </w:t>
      </w:r>
      <w:r w:rsidRPr="00E655CE">
        <w:rPr>
          <w:rFonts w:ascii="Cambria" w:hAnsi="Cambria"/>
        </w:rPr>
        <w:t xml:space="preserve">– Ocena delne škode na stavbah, povzročene po naravni nesreči« je namenjen </w:t>
      </w:r>
      <w:r w:rsidRPr="00773B0E">
        <w:rPr>
          <w:rFonts w:ascii="Cambria" w:hAnsi="Cambria"/>
          <w:b/>
          <w:bCs/>
          <w:u w:val="single"/>
        </w:rPr>
        <w:t>prijavi delne škode na objektih</w:t>
      </w:r>
      <w:r w:rsidR="00BC08C5">
        <w:rPr>
          <w:rFonts w:ascii="Cambria" w:hAnsi="Cambria"/>
        </w:rPr>
        <w:t>,</w:t>
      </w:r>
    </w:p>
    <w:p w:rsidR="00E655CE" w:rsidRPr="00E655CE" w:rsidRDefault="00E655CE" w:rsidP="00BC08C5">
      <w:pPr>
        <w:pStyle w:val="Default"/>
        <w:numPr>
          <w:ilvl w:val="0"/>
          <w:numId w:val="2"/>
        </w:numPr>
        <w:jc w:val="both"/>
        <w:rPr>
          <w:rFonts w:ascii="Cambria" w:hAnsi="Cambria"/>
        </w:rPr>
      </w:pPr>
      <w:r w:rsidRPr="00E655CE">
        <w:rPr>
          <w:rFonts w:ascii="Cambria" w:hAnsi="Cambria"/>
        </w:rPr>
        <w:t>»</w:t>
      </w:r>
      <w:r w:rsidRPr="00E655CE">
        <w:rPr>
          <w:rFonts w:ascii="Cambria" w:hAnsi="Cambria"/>
          <w:b/>
          <w:bCs/>
        </w:rPr>
        <w:t xml:space="preserve">OBRAZEC 5 – </w:t>
      </w:r>
      <w:r w:rsidRPr="00773B0E">
        <w:rPr>
          <w:rFonts w:ascii="Cambria" w:hAnsi="Cambria"/>
          <w:bCs/>
        </w:rPr>
        <w:t>Ocena škode na gradbenih inženirskih, povzročene po naravni nesreči</w:t>
      </w:r>
      <w:r w:rsidRPr="00E655CE">
        <w:rPr>
          <w:rFonts w:ascii="Cambria" w:hAnsi="Cambria"/>
          <w:b/>
          <w:bCs/>
        </w:rPr>
        <w:t xml:space="preserve">« </w:t>
      </w:r>
      <w:r w:rsidRPr="00E655CE">
        <w:rPr>
          <w:rFonts w:ascii="Cambria" w:hAnsi="Cambria"/>
        </w:rPr>
        <w:t xml:space="preserve">je namenjen </w:t>
      </w:r>
      <w:r w:rsidRPr="00773B0E">
        <w:rPr>
          <w:rFonts w:ascii="Cambria" w:hAnsi="Cambria"/>
          <w:b/>
          <w:bCs/>
          <w:u w:val="single"/>
        </w:rPr>
        <w:t xml:space="preserve">prijavi škode na cestah, cevovodih, </w:t>
      </w:r>
      <w:proofErr w:type="gramStart"/>
      <w:r w:rsidRPr="00773B0E">
        <w:rPr>
          <w:rFonts w:ascii="Cambria" w:hAnsi="Cambria"/>
          <w:b/>
          <w:bCs/>
          <w:u w:val="single"/>
        </w:rPr>
        <w:t>vodni objektih</w:t>
      </w:r>
      <w:proofErr w:type="gramEnd"/>
      <w:r w:rsidRPr="00773B0E">
        <w:rPr>
          <w:rFonts w:ascii="Cambria" w:hAnsi="Cambria"/>
          <w:b/>
          <w:bCs/>
          <w:u w:val="single"/>
        </w:rPr>
        <w:t xml:space="preserve"> in drugo</w:t>
      </w:r>
      <w:r w:rsidR="00BC08C5">
        <w:rPr>
          <w:rFonts w:ascii="Cambria" w:hAnsi="Cambria"/>
        </w:rPr>
        <w:t>.</w:t>
      </w:r>
    </w:p>
    <w:p w:rsidR="00E655CE" w:rsidRPr="00E655CE" w:rsidRDefault="00E655CE" w:rsidP="00E655CE">
      <w:pPr>
        <w:pStyle w:val="Default"/>
        <w:rPr>
          <w:rFonts w:ascii="Cambria" w:hAnsi="Cambria"/>
        </w:rPr>
      </w:pPr>
    </w:p>
    <w:p w:rsidR="00E655CE" w:rsidRDefault="00E655CE" w:rsidP="00E655CE">
      <w:pPr>
        <w:pStyle w:val="Default"/>
        <w:rPr>
          <w:rFonts w:ascii="Cambria" w:hAnsi="Cambria"/>
        </w:rPr>
      </w:pPr>
      <w:r w:rsidRPr="00E655CE">
        <w:rPr>
          <w:rFonts w:ascii="Cambria" w:hAnsi="Cambria"/>
        </w:rPr>
        <w:t xml:space="preserve">Obrazce je </w:t>
      </w:r>
      <w:proofErr w:type="gramStart"/>
      <w:r w:rsidRPr="00E655CE">
        <w:rPr>
          <w:rFonts w:ascii="Cambria" w:hAnsi="Cambria"/>
        </w:rPr>
        <w:t>potrebno</w:t>
      </w:r>
      <w:proofErr w:type="gramEnd"/>
      <w:r w:rsidRPr="00E655CE">
        <w:rPr>
          <w:rFonts w:ascii="Cambria" w:hAnsi="Cambria"/>
        </w:rPr>
        <w:t xml:space="preserve"> izpolniti z </w:t>
      </w:r>
      <w:r w:rsidRPr="00E655CE">
        <w:rPr>
          <w:rFonts w:ascii="Cambria" w:hAnsi="Cambria"/>
          <w:u w:val="single"/>
        </w:rPr>
        <w:t>VELIKIMI TISKANIMI ČRKAMI</w:t>
      </w:r>
      <w:r>
        <w:rPr>
          <w:rFonts w:ascii="Cambria" w:hAnsi="Cambria"/>
        </w:rPr>
        <w:t>.</w:t>
      </w:r>
    </w:p>
    <w:p w:rsidR="00E655CE" w:rsidRPr="00E655CE" w:rsidRDefault="00E655CE" w:rsidP="00E655CE">
      <w:pPr>
        <w:pStyle w:val="Default"/>
        <w:rPr>
          <w:rFonts w:ascii="Cambria" w:hAnsi="Cambria"/>
        </w:rPr>
      </w:pPr>
    </w:p>
    <w:p w:rsidR="00E655CE" w:rsidRPr="00E655CE" w:rsidRDefault="00E655CE" w:rsidP="00E655CE">
      <w:pPr>
        <w:pStyle w:val="Default"/>
        <w:rPr>
          <w:rFonts w:ascii="Cambria" w:hAnsi="Cambria"/>
        </w:rPr>
      </w:pPr>
      <w:r w:rsidRPr="00E655CE">
        <w:rPr>
          <w:rFonts w:ascii="Cambria" w:hAnsi="Cambria"/>
          <w:b/>
          <w:bCs/>
        </w:rPr>
        <w:t xml:space="preserve">Izpolnjevanje vlog: </w:t>
      </w:r>
    </w:p>
    <w:p w:rsidR="00E655CE" w:rsidRPr="00E655CE" w:rsidRDefault="00E655CE" w:rsidP="00BC08C5">
      <w:pPr>
        <w:pStyle w:val="Default"/>
        <w:numPr>
          <w:ilvl w:val="0"/>
          <w:numId w:val="3"/>
        </w:numPr>
        <w:jc w:val="both"/>
        <w:rPr>
          <w:rFonts w:ascii="Cambria" w:hAnsi="Cambria"/>
        </w:rPr>
      </w:pPr>
      <w:r w:rsidRPr="00E655CE">
        <w:rPr>
          <w:rFonts w:ascii="Cambria" w:hAnsi="Cambria"/>
        </w:rPr>
        <w:t>Na OBRAZCU 1 nadaljujt</w:t>
      </w:r>
      <w:r w:rsidR="00BF524F">
        <w:rPr>
          <w:rFonts w:ascii="Cambria" w:hAnsi="Cambria"/>
        </w:rPr>
        <w:t xml:space="preserve">e z izpolnjevanjem rubrik od </w:t>
      </w:r>
      <w:proofErr w:type="gramStart"/>
      <w:r w:rsidR="00BF524F">
        <w:rPr>
          <w:rFonts w:ascii="Cambria" w:hAnsi="Cambria"/>
        </w:rPr>
        <w:t>1.2</w:t>
      </w:r>
      <w:r w:rsidRPr="00E655CE">
        <w:rPr>
          <w:rFonts w:ascii="Cambria" w:hAnsi="Cambria"/>
        </w:rPr>
        <w:t>.</w:t>
      </w:r>
      <w:proofErr w:type="gramEnd"/>
      <w:r w:rsidRPr="00E655CE">
        <w:rPr>
          <w:rFonts w:ascii="Cambria" w:hAnsi="Cambria"/>
        </w:rPr>
        <w:t xml:space="preserve"> dalje. V tabeli pod točko 1.7. vpišete </w:t>
      </w:r>
      <w:r w:rsidRPr="00773B0E">
        <w:rPr>
          <w:rFonts w:ascii="Cambria" w:hAnsi="Cambria"/>
          <w:b/>
          <w:bCs/>
          <w:u w:val="single"/>
        </w:rPr>
        <w:t>SAMO</w:t>
      </w:r>
      <w:r w:rsidRPr="00E655CE">
        <w:rPr>
          <w:rFonts w:ascii="Cambria" w:hAnsi="Cambria"/>
          <w:b/>
          <w:bCs/>
        </w:rPr>
        <w:t xml:space="preserve"> </w:t>
      </w:r>
      <w:r w:rsidRPr="00E655CE">
        <w:rPr>
          <w:rFonts w:ascii="Cambria" w:hAnsi="Cambria"/>
        </w:rPr>
        <w:t xml:space="preserve">podatke o parcelnih številkah in katastrskih občinah, na katerih </w:t>
      </w:r>
      <w:r w:rsidR="00BF524F">
        <w:rPr>
          <w:rFonts w:ascii="Cambria" w:hAnsi="Cambria"/>
        </w:rPr>
        <w:t>se poškodovane površine nahajajo ter dopišite vrsto poškodbe zemljišča (zdrs zemljine, plaz, zdrs-podor terase-korone,…) in oceno poškodovanosti površine v m2</w:t>
      </w:r>
      <w:r w:rsidR="00536C29">
        <w:rPr>
          <w:rFonts w:ascii="Cambria" w:hAnsi="Cambria"/>
        </w:rPr>
        <w:t xml:space="preserve"> za vsako parcelo posebej</w:t>
      </w:r>
      <w:bookmarkStart w:id="0" w:name="_GoBack"/>
      <w:bookmarkEnd w:id="0"/>
      <w:r w:rsidR="00BF524F">
        <w:rPr>
          <w:rFonts w:ascii="Cambria" w:hAnsi="Cambria"/>
        </w:rPr>
        <w:t xml:space="preserve">. </w:t>
      </w:r>
      <w:r w:rsidRPr="00E655CE">
        <w:rPr>
          <w:rFonts w:ascii="Cambria" w:hAnsi="Cambria"/>
        </w:rPr>
        <w:t xml:space="preserve">Ostalih podatkov oškodovanci </w:t>
      </w:r>
      <w:r w:rsidRPr="0067719D">
        <w:rPr>
          <w:rFonts w:ascii="Cambria" w:hAnsi="Cambria"/>
          <w:b/>
          <w:u w:val="single"/>
        </w:rPr>
        <w:t>NE</w:t>
      </w:r>
      <w:r w:rsidRPr="00E655CE">
        <w:rPr>
          <w:rFonts w:ascii="Cambria" w:hAnsi="Cambria"/>
        </w:rPr>
        <w:t xml:space="preserve"> izpolnjujejo! </w:t>
      </w:r>
    </w:p>
    <w:p w:rsidR="00E655CE" w:rsidRPr="00E655CE" w:rsidRDefault="00822573" w:rsidP="00BC08C5">
      <w:pPr>
        <w:pStyle w:val="Default"/>
        <w:numPr>
          <w:ilvl w:val="0"/>
          <w:numId w:val="3"/>
        </w:numPr>
        <w:jc w:val="both"/>
        <w:rPr>
          <w:rFonts w:ascii="Cambria" w:hAnsi="Cambria"/>
        </w:rPr>
      </w:pPr>
      <w:r>
        <w:rPr>
          <w:rFonts w:ascii="Cambria" w:hAnsi="Cambria"/>
        </w:rPr>
        <w:t xml:space="preserve">Na OBRAZCIH </w:t>
      </w:r>
      <w:r w:rsidR="00E655CE" w:rsidRPr="00E655CE">
        <w:rPr>
          <w:rFonts w:ascii="Cambria" w:hAnsi="Cambria"/>
        </w:rPr>
        <w:t>4 in 5 nadaljujte z izpolnjevanjem rubrik številka 2. LOKACIJA POŠK. OBJEKTA, razen rubrike »2.7. CENTROID x, CENTROID y«, ker ta podatek dobi občina ob vnosu v Ajdo (izjema – ta podatek morate izpolniti pri cestni infrastrukturi = koordinate poškodovanega</w:t>
      </w:r>
      <w:r w:rsidR="00525F74">
        <w:rPr>
          <w:rFonts w:ascii="Cambria" w:hAnsi="Cambria"/>
        </w:rPr>
        <w:t xml:space="preserve"> </w:t>
      </w:r>
      <w:r w:rsidR="00E655CE" w:rsidRPr="00E655CE">
        <w:rPr>
          <w:rFonts w:ascii="Cambria" w:hAnsi="Cambria"/>
        </w:rPr>
        <w:t xml:space="preserve">odseka). Izpolnite tudi rubriko 3. PODATKI O LASTNIKU ALI NAJEMNIKU. Rubrike 4. OCENA ŠKODE </w:t>
      </w:r>
      <w:r w:rsidR="00E655CE" w:rsidRPr="00773B0E">
        <w:rPr>
          <w:rFonts w:ascii="Cambria" w:hAnsi="Cambria"/>
          <w:b/>
          <w:bCs/>
          <w:u w:val="single"/>
        </w:rPr>
        <w:t>ne izpolnjujete</w:t>
      </w:r>
      <w:r w:rsidR="00E655CE" w:rsidRPr="00E655CE">
        <w:rPr>
          <w:rFonts w:ascii="Cambria" w:hAnsi="Cambria"/>
        </w:rPr>
        <w:t xml:space="preserve">, ker to izpolni občinska komisija. </w:t>
      </w:r>
    </w:p>
    <w:p w:rsidR="00E655CE" w:rsidRPr="00E655CE" w:rsidRDefault="00E655CE" w:rsidP="00BC08C5">
      <w:pPr>
        <w:pStyle w:val="Default"/>
        <w:numPr>
          <w:ilvl w:val="0"/>
          <w:numId w:val="3"/>
        </w:numPr>
        <w:jc w:val="both"/>
        <w:rPr>
          <w:rFonts w:ascii="Cambria" w:hAnsi="Cambria"/>
        </w:rPr>
      </w:pPr>
      <w:r w:rsidRPr="00E655CE">
        <w:rPr>
          <w:rFonts w:ascii="Cambria" w:hAnsi="Cambria"/>
        </w:rPr>
        <w:t xml:space="preserve">Vsi oddani obrazci morajo biti s strani oškodovancev podpisani. Ne pozabite na lastnoročni podpis vloge </w:t>
      </w:r>
      <w:r w:rsidRPr="00E655CE">
        <w:rPr>
          <w:rFonts w:ascii="Cambria" w:hAnsi="Cambria"/>
          <w:b/>
          <w:bCs/>
        </w:rPr>
        <w:t>(</w:t>
      </w:r>
      <w:proofErr w:type="gramStart"/>
      <w:r w:rsidRPr="00E655CE">
        <w:rPr>
          <w:rFonts w:ascii="Cambria" w:hAnsi="Cambria"/>
          <w:b/>
          <w:bCs/>
        </w:rPr>
        <w:t>vlogo</w:t>
      </w:r>
      <w:proofErr w:type="gramEnd"/>
      <w:r w:rsidRPr="00E655CE">
        <w:rPr>
          <w:rFonts w:ascii="Cambria" w:hAnsi="Cambria"/>
          <w:b/>
          <w:bCs/>
        </w:rPr>
        <w:t xml:space="preserve"> se podpiše na dveh mestih)</w:t>
      </w:r>
      <w:r w:rsidRPr="00E655CE">
        <w:rPr>
          <w:rFonts w:ascii="Cambria" w:hAnsi="Cambria"/>
        </w:rPr>
        <w:t xml:space="preserve">. </w:t>
      </w:r>
    </w:p>
    <w:p w:rsidR="00E655CE" w:rsidRDefault="00E655CE" w:rsidP="00E655CE">
      <w:pPr>
        <w:pStyle w:val="Default"/>
        <w:rPr>
          <w:rFonts w:ascii="Cambria" w:hAnsi="Cambria"/>
        </w:rPr>
      </w:pPr>
    </w:p>
    <w:p w:rsidR="00E655CE" w:rsidRPr="00E655CE" w:rsidRDefault="00E655CE" w:rsidP="00E655CE">
      <w:pPr>
        <w:pStyle w:val="Default"/>
        <w:rPr>
          <w:rFonts w:ascii="Cambria" w:hAnsi="Cambria"/>
        </w:rPr>
      </w:pPr>
    </w:p>
    <w:p w:rsidR="00E655CE" w:rsidRPr="00E655CE" w:rsidRDefault="00E655CE" w:rsidP="00E655CE">
      <w:pPr>
        <w:pStyle w:val="Default"/>
        <w:rPr>
          <w:rFonts w:ascii="Cambria" w:hAnsi="Cambria"/>
          <w:u w:val="single"/>
        </w:rPr>
      </w:pPr>
      <w:r w:rsidRPr="00E655CE">
        <w:rPr>
          <w:rFonts w:ascii="Cambria" w:hAnsi="Cambria"/>
          <w:b/>
          <w:bCs/>
          <w:u w:val="single"/>
        </w:rPr>
        <w:t xml:space="preserve">Pri izpolnjevanju obrazcev in oddaji vlog upoštevajte tudi naslednje: </w:t>
      </w:r>
    </w:p>
    <w:p w:rsidR="00E655CE" w:rsidRPr="00E655CE" w:rsidRDefault="00E655CE" w:rsidP="00EA087C">
      <w:pPr>
        <w:pStyle w:val="Default"/>
        <w:numPr>
          <w:ilvl w:val="0"/>
          <w:numId w:val="7"/>
        </w:numPr>
        <w:rPr>
          <w:rFonts w:ascii="Cambria" w:hAnsi="Cambria"/>
        </w:rPr>
      </w:pPr>
      <w:r w:rsidRPr="00E655CE">
        <w:rPr>
          <w:rFonts w:ascii="Cambria" w:hAnsi="Cambria"/>
        </w:rPr>
        <w:t xml:space="preserve">Vsak objekt (stanovanjski, gospodarski, …) se oceni ločeno in popiše na </w:t>
      </w:r>
      <w:r w:rsidR="000B67E5">
        <w:rPr>
          <w:rFonts w:ascii="Cambria" w:hAnsi="Cambria"/>
        </w:rPr>
        <w:t>ločenem</w:t>
      </w:r>
      <w:r w:rsidRPr="00E655CE">
        <w:rPr>
          <w:rFonts w:ascii="Cambria" w:hAnsi="Cambria"/>
        </w:rPr>
        <w:t xml:space="preserve"> OBRAZCU 4 (delna škoda na stavbi), torej za vsak poškodovan objekt oddajte </w:t>
      </w:r>
      <w:r w:rsidR="007D546C">
        <w:rPr>
          <w:rFonts w:ascii="Cambria" w:hAnsi="Cambria"/>
        </w:rPr>
        <w:t>ločeno</w:t>
      </w:r>
      <w:r w:rsidRPr="00E655CE">
        <w:rPr>
          <w:rFonts w:ascii="Cambria" w:hAnsi="Cambria"/>
        </w:rPr>
        <w:t xml:space="preserve"> vlogo, </w:t>
      </w:r>
    </w:p>
    <w:p w:rsidR="00E655CE" w:rsidRPr="00E655CE" w:rsidRDefault="00E655CE" w:rsidP="00EA087C">
      <w:pPr>
        <w:pStyle w:val="Default"/>
        <w:numPr>
          <w:ilvl w:val="0"/>
          <w:numId w:val="7"/>
        </w:numPr>
        <w:rPr>
          <w:rFonts w:ascii="Cambria" w:hAnsi="Cambria"/>
        </w:rPr>
      </w:pPr>
      <w:r w:rsidRPr="00E655CE">
        <w:rPr>
          <w:rFonts w:ascii="Cambria" w:hAnsi="Cambria"/>
        </w:rPr>
        <w:t xml:space="preserve">Na vlogi </w:t>
      </w:r>
      <w:r w:rsidRPr="00E655CE">
        <w:rPr>
          <w:rFonts w:ascii="Cambria" w:hAnsi="Cambria"/>
          <w:b/>
          <w:bCs/>
        </w:rPr>
        <w:t xml:space="preserve">OBVEZNO navedite svojo </w:t>
      </w:r>
      <w:r w:rsidRPr="00CE3063">
        <w:rPr>
          <w:rFonts w:ascii="Cambria" w:hAnsi="Cambria"/>
          <w:b/>
          <w:bCs/>
          <w:u w:val="single"/>
        </w:rPr>
        <w:t>kontaktno telefonsko številko</w:t>
      </w:r>
      <w:r w:rsidRPr="00E655CE">
        <w:rPr>
          <w:rFonts w:ascii="Cambria" w:hAnsi="Cambria"/>
        </w:rPr>
        <w:t xml:space="preserve">, </w:t>
      </w:r>
      <w:r w:rsidRPr="00E655CE">
        <w:rPr>
          <w:rFonts w:ascii="Cambria" w:hAnsi="Cambria"/>
          <w:b/>
          <w:bCs/>
        </w:rPr>
        <w:t xml:space="preserve">na katero ste stalno dosegljivi, da </w:t>
      </w:r>
      <w:proofErr w:type="gramStart"/>
      <w:r w:rsidRPr="00E655CE">
        <w:rPr>
          <w:rFonts w:ascii="Cambria" w:hAnsi="Cambria"/>
          <w:b/>
          <w:bCs/>
        </w:rPr>
        <w:t>vas</w:t>
      </w:r>
      <w:proofErr w:type="gramEnd"/>
      <w:r w:rsidRPr="00E655CE">
        <w:rPr>
          <w:rFonts w:ascii="Cambria" w:hAnsi="Cambria"/>
          <w:b/>
          <w:bCs/>
        </w:rPr>
        <w:t xml:space="preserve"> bo komisija lahko kontaktirala za ogled in cenitev škode</w:t>
      </w:r>
      <w:r w:rsidRPr="00E655CE">
        <w:rPr>
          <w:rFonts w:ascii="Cambria" w:hAnsi="Cambria"/>
        </w:rPr>
        <w:t xml:space="preserve">, ki ste jo utrpeli. Kontaktni podatki se bodo uporabljali zgolj za usklajevanje vaših vlog glede ocene škode zaradi te nesreče. </w:t>
      </w:r>
    </w:p>
    <w:p w:rsidR="00E655CE" w:rsidRDefault="00E655CE" w:rsidP="00EA087C">
      <w:pPr>
        <w:pStyle w:val="Default"/>
        <w:numPr>
          <w:ilvl w:val="0"/>
          <w:numId w:val="7"/>
        </w:numPr>
        <w:rPr>
          <w:rFonts w:ascii="Cambria" w:hAnsi="Cambria"/>
        </w:rPr>
      </w:pPr>
      <w:r w:rsidRPr="00E655CE">
        <w:rPr>
          <w:rFonts w:ascii="Cambria" w:hAnsi="Cambria"/>
        </w:rPr>
        <w:lastRenderedPageBreak/>
        <w:t>Na vlogah navedite, ali imate zavarovano zadev</w:t>
      </w:r>
      <w:r w:rsidR="00EA087C">
        <w:rPr>
          <w:rFonts w:ascii="Cambria" w:hAnsi="Cambria"/>
        </w:rPr>
        <w:t>o pri zavarovalnici (označite).</w:t>
      </w:r>
    </w:p>
    <w:p w:rsidR="00E655CE" w:rsidRDefault="00E655CE" w:rsidP="00E655CE">
      <w:pPr>
        <w:pStyle w:val="Default"/>
        <w:rPr>
          <w:rFonts w:ascii="Cambria" w:hAnsi="Cambria"/>
        </w:rPr>
      </w:pPr>
    </w:p>
    <w:p w:rsidR="00E655CE" w:rsidRPr="00773B0E" w:rsidRDefault="00E655CE" w:rsidP="00E655CE">
      <w:pPr>
        <w:pStyle w:val="Default"/>
        <w:jc w:val="center"/>
        <w:rPr>
          <w:rFonts w:ascii="Cambria" w:hAnsi="Cambria"/>
          <w:b/>
          <w:sz w:val="28"/>
          <w:szCs w:val="28"/>
        </w:rPr>
      </w:pPr>
      <w:r w:rsidRPr="00773B0E">
        <w:rPr>
          <w:rFonts w:ascii="Cambria" w:hAnsi="Cambria"/>
          <w:b/>
          <w:sz w:val="28"/>
          <w:szCs w:val="28"/>
        </w:rPr>
        <w:t>Vloge morate oddati</w:t>
      </w:r>
    </w:p>
    <w:p w:rsidR="00E655CE" w:rsidRPr="00773B0E" w:rsidRDefault="00E655CE" w:rsidP="00E655CE">
      <w:pPr>
        <w:pStyle w:val="Default"/>
        <w:jc w:val="center"/>
        <w:rPr>
          <w:rFonts w:ascii="Cambria" w:hAnsi="Cambria"/>
          <w:sz w:val="28"/>
          <w:szCs w:val="28"/>
          <w:u w:val="single"/>
        </w:rPr>
      </w:pPr>
      <w:r w:rsidRPr="00773B0E">
        <w:rPr>
          <w:rFonts w:ascii="Cambria" w:hAnsi="Cambria"/>
          <w:b/>
          <w:bCs/>
          <w:sz w:val="28"/>
          <w:szCs w:val="28"/>
          <w:u w:val="single"/>
        </w:rPr>
        <w:t xml:space="preserve">NAJKASNEJE DO VKLJUČNO </w:t>
      </w:r>
      <w:r w:rsidR="00400FDA">
        <w:rPr>
          <w:rFonts w:ascii="Cambria" w:hAnsi="Cambria"/>
          <w:b/>
          <w:bCs/>
          <w:sz w:val="28"/>
          <w:szCs w:val="28"/>
          <w:u w:val="single"/>
        </w:rPr>
        <w:t>PONEDELJKA, 14.</w:t>
      </w:r>
      <w:r w:rsidRPr="00773B0E">
        <w:rPr>
          <w:rFonts w:ascii="Cambria" w:hAnsi="Cambria"/>
          <w:b/>
          <w:bCs/>
          <w:sz w:val="28"/>
          <w:szCs w:val="28"/>
          <w:u w:val="single"/>
        </w:rPr>
        <w:t xml:space="preserve"> </w:t>
      </w:r>
      <w:r w:rsidR="00C63EBD">
        <w:rPr>
          <w:rFonts w:ascii="Cambria" w:hAnsi="Cambria"/>
          <w:b/>
          <w:bCs/>
          <w:sz w:val="28"/>
          <w:szCs w:val="28"/>
          <w:u w:val="single"/>
        </w:rPr>
        <w:t>OKTOBR</w:t>
      </w:r>
      <w:r w:rsidR="00131C17">
        <w:rPr>
          <w:rFonts w:ascii="Cambria" w:hAnsi="Cambria"/>
          <w:b/>
          <w:bCs/>
          <w:sz w:val="28"/>
          <w:szCs w:val="28"/>
          <w:u w:val="single"/>
        </w:rPr>
        <w:t>A</w:t>
      </w:r>
      <w:r w:rsidRPr="00773B0E">
        <w:rPr>
          <w:rFonts w:ascii="Cambria" w:hAnsi="Cambria"/>
          <w:b/>
          <w:bCs/>
          <w:sz w:val="28"/>
          <w:szCs w:val="28"/>
          <w:u w:val="single"/>
        </w:rPr>
        <w:t xml:space="preserve"> 202</w:t>
      </w:r>
      <w:r w:rsidR="00C63EBD">
        <w:rPr>
          <w:rFonts w:ascii="Cambria" w:hAnsi="Cambria"/>
          <w:b/>
          <w:bCs/>
          <w:sz w:val="28"/>
          <w:szCs w:val="28"/>
          <w:u w:val="single"/>
        </w:rPr>
        <w:t>4</w:t>
      </w:r>
    </w:p>
    <w:p w:rsidR="00773B0E" w:rsidRPr="00773B0E" w:rsidRDefault="00773B0E" w:rsidP="00773B0E">
      <w:pPr>
        <w:pStyle w:val="Default"/>
        <w:rPr>
          <w:rFonts w:ascii="Cambria" w:hAnsi="Cambria"/>
        </w:rPr>
      </w:pPr>
    </w:p>
    <w:p w:rsidR="00E655CE" w:rsidRPr="00E655CE" w:rsidRDefault="00E655CE" w:rsidP="00E655CE">
      <w:pPr>
        <w:pStyle w:val="Default"/>
        <w:numPr>
          <w:ilvl w:val="0"/>
          <w:numId w:val="6"/>
        </w:numPr>
        <w:rPr>
          <w:rFonts w:ascii="Cambria" w:hAnsi="Cambria"/>
        </w:rPr>
      </w:pPr>
      <w:r w:rsidRPr="00E655CE">
        <w:rPr>
          <w:rFonts w:ascii="Cambria" w:hAnsi="Cambria"/>
          <w:b/>
          <w:bCs/>
        </w:rPr>
        <w:t xml:space="preserve">v sprejemni pisarni </w:t>
      </w:r>
      <w:r w:rsidR="00EA087C">
        <w:rPr>
          <w:rFonts w:ascii="Cambria" w:hAnsi="Cambria"/>
          <w:b/>
          <w:bCs/>
        </w:rPr>
        <w:t>Mestne občine Koper</w:t>
      </w:r>
      <w:r w:rsidRPr="00E655CE">
        <w:rPr>
          <w:rFonts w:ascii="Cambria" w:hAnsi="Cambria"/>
          <w:b/>
          <w:bCs/>
        </w:rPr>
        <w:t xml:space="preserve"> v času uradnih ur ali</w:t>
      </w:r>
    </w:p>
    <w:p w:rsidR="00BC08C5" w:rsidRPr="00BC08C5" w:rsidRDefault="00BC08C5" w:rsidP="00EA087C">
      <w:pPr>
        <w:pStyle w:val="Default"/>
        <w:numPr>
          <w:ilvl w:val="0"/>
          <w:numId w:val="6"/>
        </w:numPr>
        <w:rPr>
          <w:rFonts w:ascii="Cambria" w:hAnsi="Cambria"/>
          <w:b/>
        </w:rPr>
      </w:pPr>
      <w:r w:rsidRPr="00BC08C5">
        <w:rPr>
          <w:rFonts w:ascii="Cambria" w:hAnsi="Cambria"/>
          <w:b/>
        </w:rPr>
        <w:t xml:space="preserve">po elektronski pošti na: </w:t>
      </w:r>
      <w:hyperlink r:id="rId8" w:history="1">
        <w:r w:rsidRPr="00BC08C5">
          <w:rPr>
            <w:rStyle w:val="Hyperlink"/>
            <w:rFonts w:ascii="Cambria" w:hAnsi="Cambria"/>
            <w:b/>
          </w:rPr>
          <w:t>obcina@koper.si</w:t>
        </w:r>
        <w:proofErr w:type="gramStart"/>
      </w:hyperlink>
      <w:r w:rsidRPr="00BC08C5">
        <w:rPr>
          <w:rFonts w:ascii="Cambria" w:hAnsi="Cambria"/>
          <w:b/>
        </w:rPr>
        <w:t xml:space="preserve"> ;</w:t>
      </w:r>
      <w:proofErr w:type="gramEnd"/>
      <w:r w:rsidRPr="00BC08C5">
        <w:rPr>
          <w:rFonts w:ascii="Cambria" w:hAnsi="Cambria"/>
          <w:b/>
        </w:rPr>
        <w:t xml:space="preserve"> z navedbo zadeve: »Prijava škode – Poplave </w:t>
      </w:r>
      <w:r w:rsidR="00822573">
        <w:rPr>
          <w:rFonts w:ascii="Cambria" w:hAnsi="Cambria"/>
          <w:b/>
        </w:rPr>
        <w:t xml:space="preserve">in </w:t>
      </w:r>
      <w:r w:rsidR="004A5853">
        <w:rPr>
          <w:rFonts w:ascii="Cambria" w:hAnsi="Cambria"/>
          <w:b/>
        </w:rPr>
        <w:t xml:space="preserve">zemeljski </w:t>
      </w:r>
      <w:r w:rsidR="00822573">
        <w:rPr>
          <w:rFonts w:ascii="Cambria" w:hAnsi="Cambria"/>
          <w:b/>
        </w:rPr>
        <w:t xml:space="preserve">plazovi </w:t>
      </w:r>
      <w:r w:rsidR="004A5853">
        <w:rPr>
          <w:rFonts w:ascii="Cambria" w:hAnsi="Cambria"/>
          <w:b/>
        </w:rPr>
        <w:t>12. do 15.9.</w:t>
      </w:r>
      <w:r w:rsidRPr="00BC08C5">
        <w:rPr>
          <w:rFonts w:ascii="Cambria" w:hAnsi="Cambria"/>
          <w:b/>
        </w:rPr>
        <w:t>202</w:t>
      </w:r>
      <w:r w:rsidR="00C63EBD">
        <w:rPr>
          <w:rFonts w:ascii="Cambria" w:hAnsi="Cambria"/>
          <w:b/>
        </w:rPr>
        <w:t>4</w:t>
      </w:r>
      <w:r w:rsidRPr="00BC08C5">
        <w:rPr>
          <w:rFonts w:ascii="Cambria" w:hAnsi="Cambria"/>
          <w:b/>
        </w:rPr>
        <w:t>« ali</w:t>
      </w:r>
    </w:p>
    <w:p w:rsidR="00E655CE" w:rsidRPr="00E655CE" w:rsidRDefault="00E655CE" w:rsidP="00EA087C">
      <w:pPr>
        <w:pStyle w:val="Default"/>
        <w:numPr>
          <w:ilvl w:val="0"/>
          <w:numId w:val="6"/>
        </w:numPr>
        <w:rPr>
          <w:rFonts w:ascii="Cambria" w:hAnsi="Cambria"/>
        </w:rPr>
      </w:pPr>
      <w:r w:rsidRPr="00E655CE">
        <w:rPr>
          <w:rFonts w:ascii="Cambria" w:hAnsi="Cambria"/>
          <w:b/>
          <w:bCs/>
        </w:rPr>
        <w:t xml:space="preserve">po pošti na naslov </w:t>
      </w:r>
      <w:r w:rsidR="00EA087C" w:rsidRPr="00EA087C">
        <w:rPr>
          <w:rFonts w:ascii="Cambria" w:hAnsi="Cambria"/>
          <w:b/>
          <w:bCs/>
        </w:rPr>
        <w:t>Mestna občina Koper, Verdijeva 10, 6000 Koper-</w:t>
      </w:r>
      <w:proofErr w:type="spellStart"/>
      <w:r w:rsidR="00EA087C" w:rsidRPr="00EA087C">
        <w:rPr>
          <w:rFonts w:ascii="Cambria" w:hAnsi="Cambria"/>
          <w:b/>
          <w:bCs/>
        </w:rPr>
        <w:t>Capodistria</w:t>
      </w:r>
      <w:proofErr w:type="spellEnd"/>
      <w:r w:rsidRPr="00E655CE">
        <w:rPr>
          <w:rFonts w:ascii="Cambria" w:hAnsi="Cambria"/>
          <w:b/>
          <w:bCs/>
        </w:rPr>
        <w:t xml:space="preserve"> s pripisom »</w:t>
      </w:r>
      <w:r w:rsidR="00EA087C">
        <w:rPr>
          <w:rFonts w:ascii="Cambria" w:hAnsi="Cambria"/>
          <w:b/>
          <w:bCs/>
        </w:rPr>
        <w:t>Prijava škode</w:t>
      </w:r>
      <w:r w:rsidRPr="00E655CE">
        <w:rPr>
          <w:rFonts w:ascii="Cambria" w:hAnsi="Cambria"/>
          <w:b/>
          <w:bCs/>
        </w:rPr>
        <w:t xml:space="preserve"> – </w:t>
      </w:r>
      <w:r w:rsidR="00EA087C">
        <w:rPr>
          <w:rFonts w:ascii="Cambria" w:hAnsi="Cambria"/>
          <w:b/>
          <w:bCs/>
        </w:rPr>
        <w:t>P</w:t>
      </w:r>
      <w:r w:rsidRPr="00E655CE">
        <w:rPr>
          <w:rFonts w:ascii="Cambria" w:hAnsi="Cambria"/>
          <w:b/>
          <w:bCs/>
        </w:rPr>
        <w:t xml:space="preserve">oplave </w:t>
      </w:r>
      <w:r w:rsidR="004A5853">
        <w:rPr>
          <w:rFonts w:ascii="Cambria" w:hAnsi="Cambria"/>
          <w:b/>
          <w:bCs/>
        </w:rPr>
        <w:t xml:space="preserve">in zemeljski plazovi </w:t>
      </w:r>
      <w:proofErr w:type="gramStart"/>
      <w:r w:rsidR="004A5853">
        <w:rPr>
          <w:rFonts w:ascii="Cambria" w:hAnsi="Cambria"/>
          <w:b/>
          <w:bCs/>
        </w:rPr>
        <w:t>12.9.</w:t>
      </w:r>
      <w:proofErr w:type="gramEnd"/>
      <w:r w:rsidR="004A5853">
        <w:rPr>
          <w:rFonts w:ascii="Cambria" w:hAnsi="Cambria"/>
          <w:b/>
          <w:bCs/>
        </w:rPr>
        <w:t xml:space="preserve"> do 15.9.</w:t>
      </w:r>
      <w:r w:rsidR="00C63EBD">
        <w:rPr>
          <w:rFonts w:ascii="Cambria" w:hAnsi="Cambria"/>
          <w:b/>
          <w:bCs/>
        </w:rPr>
        <w:t>2024</w:t>
      </w:r>
      <w:r w:rsidRPr="00E655CE">
        <w:rPr>
          <w:rFonts w:ascii="Cambria" w:hAnsi="Cambria"/>
          <w:b/>
          <w:bCs/>
        </w:rPr>
        <w:t xml:space="preserve">«. </w:t>
      </w:r>
    </w:p>
    <w:p w:rsidR="00E655CE" w:rsidRPr="00E655CE" w:rsidRDefault="00E655CE" w:rsidP="00E655CE">
      <w:pPr>
        <w:pStyle w:val="Default"/>
        <w:rPr>
          <w:rFonts w:ascii="Cambria" w:hAnsi="Cambria"/>
        </w:rPr>
      </w:pPr>
    </w:p>
    <w:p w:rsidR="00E655CE" w:rsidRDefault="00E655CE" w:rsidP="00773B0E">
      <w:pPr>
        <w:pStyle w:val="Default"/>
        <w:jc w:val="both"/>
        <w:rPr>
          <w:rFonts w:ascii="Cambria" w:hAnsi="Cambria"/>
        </w:rPr>
      </w:pPr>
      <w:r w:rsidRPr="00E655CE">
        <w:rPr>
          <w:rFonts w:ascii="Cambria" w:hAnsi="Cambria"/>
        </w:rPr>
        <w:t>Glede na obsežnost posledic nesreče vas prosimo, da prijavo škode - izpolnjene obrazce na občino, dostavite čim</w:t>
      </w:r>
      <w:r w:rsidR="007D546C">
        <w:rPr>
          <w:rFonts w:ascii="Cambria" w:hAnsi="Cambria"/>
        </w:rPr>
        <w:t xml:space="preserve"> </w:t>
      </w:r>
      <w:r w:rsidRPr="00E655CE">
        <w:rPr>
          <w:rFonts w:ascii="Cambria" w:hAnsi="Cambria"/>
        </w:rPr>
        <w:t>prej, da bomo lahko takoj aktivirali komisije za popis škode na terenu in vse vloge pravo</w:t>
      </w:r>
      <w:r>
        <w:rPr>
          <w:rFonts w:ascii="Cambria" w:hAnsi="Cambria"/>
        </w:rPr>
        <w:t>časno vnesli v aplikacijo AJDA.</w:t>
      </w:r>
    </w:p>
    <w:p w:rsidR="00E655CE" w:rsidRPr="00E655CE" w:rsidRDefault="00E655CE" w:rsidP="00E655CE">
      <w:pPr>
        <w:pStyle w:val="Default"/>
        <w:rPr>
          <w:rFonts w:ascii="Cambria" w:hAnsi="Cambria"/>
        </w:rPr>
      </w:pPr>
    </w:p>
    <w:p w:rsidR="00E655CE" w:rsidRPr="00E655CE" w:rsidRDefault="00E655CE" w:rsidP="00773B0E">
      <w:pPr>
        <w:pStyle w:val="Default"/>
        <w:jc w:val="both"/>
        <w:rPr>
          <w:rFonts w:ascii="Cambria" w:hAnsi="Cambria"/>
        </w:rPr>
      </w:pPr>
      <w:r w:rsidRPr="00E655CE">
        <w:rPr>
          <w:rFonts w:ascii="Cambria" w:hAnsi="Cambria"/>
          <w:b/>
          <w:bCs/>
        </w:rPr>
        <w:t>Za dodatne informacije smo dosegljivi na tel. št.: 0</w:t>
      </w:r>
      <w:r>
        <w:rPr>
          <w:rFonts w:ascii="Cambria" w:hAnsi="Cambria"/>
          <w:b/>
          <w:bCs/>
        </w:rPr>
        <w:t>5</w:t>
      </w:r>
      <w:r w:rsidRPr="00E655CE">
        <w:rPr>
          <w:rFonts w:ascii="Cambria" w:hAnsi="Cambria"/>
          <w:b/>
          <w:bCs/>
        </w:rPr>
        <w:t>/</w:t>
      </w:r>
      <w:r>
        <w:rPr>
          <w:rFonts w:ascii="Cambria" w:hAnsi="Cambria"/>
          <w:b/>
          <w:bCs/>
        </w:rPr>
        <w:t>6646</w:t>
      </w:r>
      <w:r w:rsidR="00EF4B78">
        <w:rPr>
          <w:rFonts w:ascii="Cambria" w:hAnsi="Cambria"/>
          <w:b/>
          <w:bCs/>
        </w:rPr>
        <w:t>-</w:t>
      </w:r>
      <w:r>
        <w:rPr>
          <w:rFonts w:ascii="Cambria" w:hAnsi="Cambria"/>
          <w:b/>
          <w:bCs/>
        </w:rPr>
        <w:t>295</w:t>
      </w:r>
      <w:r w:rsidRPr="00E655CE">
        <w:rPr>
          <w:rFonts w:ascii="Cambria" w:hAnsi="Cambria"/>
          <w:b/>
          <w:bCs/>
        </w:rPr>
        <w:t xml:space="preserve"> v času poslovnih ur </w:t>
      </w:r>
      <w:r>
        <w:rPr>
          <w:rFonts w:ascii="Cambria" w:hAnsi="Cambria"/>
          <w:b/>
          <w:bCs/>
        </w:rPr>
        <w:t>Mestne občine Koper</w:t>
      </w:r>
      <w:r w:rsidRPr="00E655CE">
        <w:rPr>
          <w:rFonts w:ascii="Cambria" w:hAnsi="Cambria"/>
          <w:b/>
          <w:bCs/>
        </w:rPr>
        <w:t>.</w:t>
      </w:r>
    </w:p>
    <w:p w:rsidR="00E655CE" w:rsidRDefault="00E655CE" w:rsidP="00E655CE">
      <w:pPr>
        <w:pStyle w:val="Default"/>
        <w:rPr>
          <w:rFonts w:ascii="Cambria" w:hAnsi="Cambria"/>
        </w:rPr>
      </w:pPr>
    </w:p>
    <w:p w:rsidR="00E655CE" w:rsidRPr="00E655CE" w:rsidRDefault="00E655CE" w:rsidP="00E655CE">
      <w:pPr>
        <w:pStyle w:val="Default"/>
        <w:rPr>
          <w:rFonts w:ascii="Cambria" w:hAnsi="Cambria"/>
        </w:rPr>
      </w:pPr>
      <w:r w:rsidRPr="00E655CE">
        <w:rPr>
          <w:rFonts w:ascii="Cambria" w:hAnsi="Cambria"/>
        </w:rPr>
        <w:t xml:space="preserve">Obveščamo vas, da škodo povzročeno: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na GOZDNIH CESTAH in GOZDOVIH ocenjuje Zavod za gozdove Slovenije,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na VODOTOKIH ocenjuje Direkcija Republike Slovenije za vode,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na KULTURNI DEDIŠČINI ocenjuje Zavod za varstvo kulturne dediščine,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v GOSPODARSTVU ocenjuje Ministrstvo za gospodarstvo, turizem in šport,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na DRŽAVNIH CESTAH ocenjuje Direkcija Republike Slovenije za infrastrukturo ter </w:t>
      </w:r>
    </w:p>
    <w:p w:rsidR="00E655CE" w:rsidRPr="00E655CE" w:rsidRDefault="00E655CE" w:rsidP="00E655CE">
      <w:pPr>
        <w:pStyle w:val="Default"/>
        <w:numPr>
          <w:ilvl w:val="0"/>
          <w:numId w:val="5"/>
        </w:numPr>
        <w:rPr>
          <w:rFonts w:ascii="Cambria" w:hAnsi="Cambria"/>
        </w:rPr>
      </w:pPr>
      <w:r w:rsidRPr="00E655CE">
        <w:rPr>
          <w:rFonts w:ascii="Cambria" w:hAnsi="Cambria"/>
        </w:rPr>
        <w:t xml:space="preserve">na DRŽAVNI INFRASTRUKTURI pa Ministrstvo za infrastrukturo. </w:t>
      </w:r>
    </w:p>
    <w:p w:rsidR="00E655CE" w:rsidRPr="00BC08C5" w:rsidRDefault="00E655CE" w:rsidP="00E655CE">
      <w:pPr>
        <w:pStyle w:val="Default"/>
        <w:rPr>
          <w:rFonts w:ascii="Cambria" w:hAnsi="Cambria"/>
          <w:color w:val="auto"/>
        </w:rPr>
      </w:pPr>
      <w:r w:rsidRPr="00BC08C5">
        <w:rPr>
          <w:rFonts w:ascii="Cambria" w:hAnsi="Cambria"/>
          <w:color w:val="auto"/>
        </w:rPr>
        <w:t>Ocenjevanje te škode ni v pristojnosti občinskih komisij, zato škodo za take primere prijavite neposredno na zgoraj naveden pristojn</w:t>
      </w:r>
      <w:r w:rsidR="00E6492A">
        <w:rPr>
          <w:rFonts w:ascii="Cambria" w:hAnsi="Cambria"/>
          <w:color w:val="auto"/>
        </w:rPr>
        <w:t>i</w:t>
      </w:r>
      <w:r w:rsidRPr="00BC08C5">
        <w:rPr>
          <w:rFonts w:ascii="Cambria" w:hAnsi="Cambria"/>
          <w:color w:val="auto"/>
        </w:rPr>
        <w:t xml:space="preserve"> organ.</w:t>
      </w:r>
    </w:p>
    <w:p w:rsidR="00E655CE" w:rsidRPr="00E655CE" w:rsidRDefault="00E655CE" w:rsidP="00E655CE">
      <w:pPr>
        <w:pStyle w:val="Default"/>
        <w:rPr>
          <w:rFonts w:ascii="Cambria" w:hAnsi="Cambria"/>
        </w:rPr>
      </w:pPr>
    </w:p>
    <w:p w:rsidR="00E655CE" w:rsidRPr="00E655CE" w:rsidRDefault="00E655CE" w:rsidP="00E655CE">
      <w:pPr>
        <w:pStyle w:val="Default"/>
        <w:rPr>
          <w:rFonts w:ascii="Cambria" w:hAnsi="Cambria"/>
        </w:rPr>
      </w:pPr>
      <w:r w:rsidRPr="00E655CE">
        <w:rPr>
          <w:rFonts w:ascii="Cambria" w:hAnsi="Cambria"/>
          <w:b/>
          <w:bCs/>
        </w:rPr>
        <w:t xml:space="preserve">Obrazložitev: </w:t>
      </w:r>
    </w:p>
    <w:p w:rsidR="00E655CE" w:rsidRPr="00E655CE" w:rsidRDefault="00E655CE" w:rsidP="00E655CE">
      <w:pPr>
        <w:pStyle w:val="Default"/>
        <w:numPr>
          <w:ilvl w:val="0"/>
          <w:numId w:val="4"/>
        </w:numPr>
        <w:jc w:val="both"/>
        <w:rPr>
          <w:rFonts w:ascii="Cambria" w:hAnsi="Cambria"/>
        </w:rPr>
      </w:pPr>
      <w:r w:rsidRPr="00E655CE">
        <w:rPr>
          <w:rFonts w:ascii="Cambria" w:hAnsi="Cambria"/>
        </w:rPr>
        <w:t xml:space="preserve">Škoda zaradi posledic naravnih nesreč se </w:t>
      </w:r>
      <w:proofErr w:type="gramStart"/>
      <w:r w:rsidRPr="00E655CE">
        <w:rPr>
          <w:rFonts w:ascii="Cambria" w:hAnsi="Cambria"/>
        </w:rPr>
        <w:t>prične</w:t>
      </w:r>
      <w:proofErr w:type="gramEnd"/>
      <w:r w:rsidRPr="00E655CE">
        <w:rPr>
          <w:rFonts w:ascii="Cambria" w:hAnsi="Cambria"/>
        </w:rPr>
        <w:t xml:space="preserve"> ocenjevati na podlagi sklepa Uprave RS za zaščito in reševanje. Naloga občine oziroma občinske Komisije za ocenjevanje škode ob naravnih in drugih nesrečah je, da na predpisanih obrazcih (vlogah) oceni nastalo škodo v skladu z Uredbo o metodologiji za ocenjevanje škode. Podatki iz obrazcev občinska komisija vnese v spletno aplikacijo AJDA. </w:t>
      </w:r>
    </w:p>
    <w:p w:rsidR="00E655CE" w:rsidRPr="00E655CE" w:rsidRDefault="00E655CE" w:rsidP="00E655CE">
      <w:pPr>
        <w:pStyle w:val="Default"/>
        <w:numPr>
          <w:ilvl w:val="0"/>
          <w:numId w:val="4"/>
        </w:numPr>
        <w:jc w:val="both"/>
        <w:rPr>
          <w:rFonts w:ascii="Cambria" w:hAnsi="Cambria"/>
        </w:rPr>
      </w:pPr>
      <w:r w:rsidRPr="00E655CE">
        <w:rPr>
          <w:rFonts w:ascii="Cambria" w:hAnsi="Cambria"/>
        </w:rPr>
        <w:t xml:space="preserve">Prijavljeno škodo preverijo regijske komisije in državna komisija za ocenjevanje škode. Državna komisija pripravi končno oceno škode ter jo pošlje Vladi Republike Slovenije. </w:t>
      </w:r>
    </w:p>
    <w:p w:rsidR="00E655CE" w:rsidRPr="00E655CE" w:rsidRDefault="00E655CE" w:rsidP="00E655CE">
      <w:pPr>
        <w:pStyle w:val="Default"/>
        <w:numPr>
          <w:ilvl w:val="0"/>
          <w:numId w:val="4"/>
        </w:numPr>
        <w:jc w:val="both"/>
        <w:rPr>
          <w:rFonts w:ascii="Cambria" w:hAnsi="Cambria"/>
        </w:rPr>
      </w:pPr>
      <w:r w:rsidRPr="00E655CE">
        <w:rPr>
          <w:rFonts w:ascii="Cambria" w:hAnsi="Cambria"/>
        </w:rPr>
        <w:t xml:space="preserve">V nadaljevanju bodo pristojna ministrstva pripravila program za odpravo posledic škode, ki ga bo potrdila Vlada Republike Slovenije. </w:t>
      </w:r>
    </w:p>
    <w:p w:rsidR="00E655CE" w:rsidRPr="00E655CE" w:rsidRDefault="00E655CE" w:rsidP="00E655CE">
      <w:pPr>
        <w:pStyle w:val="Default"/>
        <w:numPr>
          <w:ilvl w:val="0"/>
          <w:numId w:val="4"/>
        </w:numPr>
        <w:jc w:val="both"/>
        <w:rPr>
          <w:rFonts w:ascii="Cambria" w:hAnsi="Cambria"/>
        </w:rPr>
      </w:pPr>
      <w:r w:rsidRPr="00E655CE">
        <w:rPr>
          <w:rFonts w:ascii="Cambria" w:hAnsi="Cambria"/>
        </w:rPr>
        <w:t xml:space="preserve">Poudarjamo, da je naloga lokalne skupnosti zgolj ta, da preko občinske komisije popiše škodo na objektih, opravi oglede in zbere vse podatke ter jih vnese v spletno aplikacijo AJDA. Celotno dokumentacijo bo </w:t>
      </w:r>
      <w:r w:rsidR="00BC08C5">
        <w:rPr>
          <w:rFonts w:ascii="Cambria" w:hAnsi="Cambria"/>
        </w:rPr>
        <w:t>Mestna občina Koper</w:t>
      </w:r>
      <w:r w:rsidRPr="00E655CE">
        <w:rPr>
          <w:rFonts w:ascii="Cambria" w:hAnsi="Cambria"/>
        </w:rPr>
        <w:t xml:space="preserve"> posredovala naprej pristojnemu ministrstvu. O tem</w:t>
      </w:r>
      <w:r w:rsidR="00D9779D">
        <w:rPr>
          <w:rFonts w:ascii="Cambria" w:hAnsi="Cambria"/>
        </w:rPr>
        <w:t>,</w:t>
      </w:r>
      <w:r w:rsidRPr="00E655CE">
        <w:rPr>
          <w:rFonts w:ascii="Cambria" w:hAnsi="Cambria"/>
        </w:rPr>
        <w:t xml:space="preserve"> ali bo država namenila sredstva za odpravo škode oziroma</w:t>
      </w:r>
      <w:proofErr w:type="gramStart"/>
      <w:r w:rsidRPr="00E655CE">
        <w:rPr>
          <w:rFonts w:ascii="Cambria" w:hAnsi="Cambria"/>
        </w:rPr>
        <w:t>,</w:t>
      </w:r>
      <w:proofErr w:type="gramEnd"/>
      <w:r w:rsidRPr="00E655CE">
        <w:rPr>
          <w:rFonts w:ascii="Cambria" w:hAnsi="Cambria"/>
        </w:rPr>
        <w:t xml:space="preserve"> kdo je upravičen do povračila in v kakšni višini, pa odloča izključno država oziroma pristojno ministrstvo. </w:t>
      </w:r>
    </w:p>
    <w:p w:rsidR="00E655CE" w:rsidRPr="00E655CE" w:rsidRDefault="00E655CE" w:rsidP="00E655CE">
      <w:pPr>
        <w:pStyle w:val="Default"/>
        <w:rPr>
          <w:rFonts w:ascii="Cambria" w:hAnsi="Cambria"/>
        </w:rPr>
      </w:pPr>
    </w:p>
    <w:p w:rsidR="00E655CE" w:rsidRPr="00E655CE" w:rsidRDefault="00E655CE" w:rsidP="00E655CE">
      <w:pPr>
        <w:pStyle w:val="Default"/>
        <w:rPr>
          <w:rFonts w:ascii="Cambria" w:hAnsi="Cambria"/>
        </w:rPr>
      </w:pPr>
    </w:p>
    <w:p w:rsidR="00E655CE" w:rsidRDefault="00E655CE" w:rsidP="00E6492A">
      <w:pPr>
        <w:pStyle w:val="Default"/>
        <w:ind w:left="5040" w:firstLine="720"/>
        <w:rPr>
          <w:rFonts w:ascii="Cambria" w:hAnsi="Cambria"/>
        </w:rPr>
      </w:pPr>
      <w:r w:rsidRPr="00E655CE">
        <w:rPr>
          <w:rFonts w:ascii="Cambria" w:hAnsi="Cambria"/>
        </w:rPr>
        <w:t>Mestna občina Koper</w:t>
      </w:r>
    </w:p>
    <w:sectPr w:rsidR="00E655CE" w:rsidSect="00E655CE">
      <w:footerReference w:type="default" r:id="rId9"/>
      <w:headerReference w:type="first" r:id="rId10"/>
      <w:footerReference w:type="first" r:id="rId11"/>
      <w:pgSz w:w="11909" w:h="16834" w:code="9"/>
      <w:pgMar w:top="1134" w:right="1134" w:bottom="1134"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52" w:rsidRDefault="00BA0252">
      <w:r>
        <w:separator/>
      </w:r>
    </w:p>
  </w:endnote>
  <w:endnote w:type="continuationSeparator" w:id="0">
    <w:p w:rsidR="00BA0252" w:rsidRDefault="00BA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fldChar w:fldCharType="begin"/>
    </w:r>
    <w:r>
      <w:instrText xml:space="preserve"> PAGE   \* MERGEFORMAT </w:instrText>
    </w:r>
    <w:r>
      <w:fldChar w:fldCharType="separate"/>
    </w:r>
    <w:r w:rsidR="00536C29">
      <w:rPr>
        <w:noProof/>
      </w:rPr>
      <w:t>2</w:t>
    </w:r>
    <w:r>
      <w:fldChar w:fldCharType="end"/>
    </w:r>
    <w:r>
      <w:t>/</w:t>
    </w:r>
    <w:fldSimple w:instr=" NUMPAGES   \* MERGEFORMAT ">
      <w:r w:rsidR="00536C2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06B80" w:rsidTr="00006B80">
      <w:trPr>
        <w:trHeight w:val="618"/>
      </w:trPr>
      <w:tc>
        <w:tcPr>
          <w:tcW w:w="1851" w:type="dxa"/>
          <w:hideMark/>
        </w:tcPr>
        <w:p w:rsidR="00006B80" w:rsidRDefault="00006B80" w:rsidP="00006B80">
          <w:pPr>
            <w:pStyle w:val="Footer"/>
            <w:tabs>
              <w:tab w:val="left" w:pos="0"/>
            </w:tabs>
            <w:rPr>
              <w:sz w:val="16"/>
              <w:lang w:val="sl-SI"/>
            </w:rPr>
          </w:pPr>
          <w:r>
            <w:rPr>
              <w:noProof/>
              <w:sz w:val="16"/>
              <w:lang w:val="sl-SI" w:eastAsia="sl-SI"/>
            </w:rPr>
            <w:drawing>
              <wp:inline distT="0" distB="0" distL="0" distR="0" wp14:anchorId="489640A7" wp14:editId="473B2800">
                <wp:extent cx="1038225" cy="466853"/>
                <wp:effectExtent l="0" t="0" r="0" b="9525"/>
                <wp:docPr id="5"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006B80" w:rsidRDefault="00006B80" w:rsidP="00006B80">
          <w:pPr>
            <w:pStyle w:val="Footer"/>
            <w:tabs>
              <w:tab w:val="left" w:pos="284"/>
            </w:tabs>
            <w:jc w:val="both"/>
            <w:rPr>
              <w:sz w:val="16"/>
              <w:lang w:val="sl-SI"/>
            </w:rPr>
          </w:pPr>
        </w:p>
        <w:p w:rsidR="00006B80" w:rsidRDefault="00006B80" w:rsidP="00006B80">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382</w:t>
          </w:r>
        </w:p>
        <w:p w:rsidR="00006B80" w:rsidRDefault="00006B80" w:rsidP="00006B80">
          <w:pPr>
            <w:pStyle w:val="Footer"/>
            <w:tabs>
              <w:tab w:val="left" w:pos="284"/>
            </w:tabs>
            <w:jc w:val="right"/>
            <w:rPr>
              <w:sz w:val="16"/>
              <w:lang w:val="sl-SI"/>
            </w:rPr>
          </w:pPr>
        </w:p>
      </w:tc>
    </w:tr>
  </w:tbl>
  <w:p w:rsidR="00EB6CA6" w:rsidRDefault="00EB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52" w:rsidRDefault="00BA0252">
      <w:r>
        <w:separator/>
      </w:r>
    </w:p>
  </w:footnote>
  <w:footnote w:type="continuationSeparator" w:id="0">
    <w:p w:rsidR="00BA0252" w:rsidRDefault="00BA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B74F2" w:rsidTr="004F183C">
      <w:trPr>
        <w:trHeight w:val="20"/>
      </w:trPr>
      <w:tc>
        <w:tcPr>
          <w:tcW w:w="5103" w:type="dxa"/>
        </w:tcPr>
        <w:p w:rsidR="008B74F2" w:rsidRDefault="008B74F2" w:rsidP="008B74F2">
          <w:pPr>
            <w:tabs>
              <w:tab w:val="left" w:pos="1535"/>
            </w:tabs>
            <w:spacing w:after="100"/>
            <w:rPr>
              <w:sz w:val="24"/>
              <w:lang w:val="sl-SI"/>
            </w:rPr>
          </w:pPr>
          <w:r>
            <w:object w:dxaOrig="2451" w:dyaOrig="1460" w14:anchorId="45AB0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1.25pt">
                <v:imagedata r:id="rId1" o:title=""/>
              </v:shape>
              <o:OLEObject Type="Embed" ProgID="CorelDraw.Graphic.20" ShapeID="_x0000_i1025" DrawAspect="Content" ObjectID="_1789545547" r:id="rId2"/>
            </w:object>
          </w:r>
        </w:p>
      </w:tc>
    </w:tr>
    <w:tr w:rsidR="008B74F2" w:rsidRPr="008B74F2" w:rsidTr="004F183C">
      <w:trPr>
        <w:trHeight w:val="20"/>
      </w:trPr>
      <w:tc>
        <w:tcPr>
          <w:tcW w:w="5103" w:type="dxa"/>
        </w:tcPr>
        <w:p w:rsidR="008B74F2" w:rsidRPr="00D9102B" w:rsidRDefault="008B74F2" w:rsidP="008B74F2">
          <w:pPr>
            <w:tabs>
              <w:tab w:val="left" w:pos="1050"/>
            </w:tabs>
            <w:rPr>
              <w:sz w:val="16"/>
              <w:szCs w:val="16"/>
              <w:lang w:val="sl-SI"/>
            </w:rPr>
          </w:pPr>
        </w:p>
      </w:tc>
    </w:tr>
  </w:tbl>
  <w:p w:rsidR="007B5E0F" w:rsidRPr="002D7837"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85A"/>
    <w:multiLevelType w:val="hybridMultilevel"/>
    <w:tmpl w:val="041C0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73EDA"/>
    <w:multiLevelType w:val="hybridMultilevel"/>
    <w:tmpl w:val="D0306E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D91E22"/>
    <w:multiLevelType w:val="hybridMultilevel"/>
    <w:tmpl w:val="8A1E16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3372BB"/>
    <w:multiLevelType w:val="hybridMultilevel"/>
    <w:tmpl w:val="830A98D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560076F2"/>
    <w:multiLevelType w:val="hybridMultilevel"/>
    <w:tmpl w:val="D4601D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7AA637A"/>
    <w:multiLevelType w:val="hybridMultilevel"/>
    <w:tmpl w:val="33525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CE"/>
    <w:rsid w:val="00006B80"/>
    <w:rsid w:val="00022219"/>
    <w:rsid w:val="00035ADB"/>
    <w:rsid w:val="000534D9"/>
    <w:rsid w:val="000550F9"/>
    <w:rsid w:val="00077755"/>
    <w:rsid w:val="000A624C"/>
    <w:rsid w:val="000B67E5"/>
    <w:rsid w:val="00110382"/>
    <w:rsid w:val="0011673B"/>
    <w:rsid w:val="001248ED"/>
    <w:rsid w:val="00131C17"/>
    <w:rsid w:val="00143273"/>
    <w:rsid w:val="001F3F1A"/>
    <w:rsid w:val="0023354E"/>
    <w:rsid w:val="002D05E6"/>
    <w:rsid w:val="002D7837"/>
    <w:rsid w:val="0030228F"/>
    <w:rsid w:val="00357F90"/>
    <w:rsid w:val="003A46F6"/>
    <w:rsid w:val="00400FDA"/>
    <w:rsid w:val="00443B49"/>
    <w:rsid w:val="00457B7D"/>
    <w:rsid w:val="004734AD"/>
    <w:rsid w:val="0049077E"/>
    <w:rsid w:val="004A5853"/>
    <w:rsid w:val="004A7646"/>
    <w:rsid w:val="004C06D4"/>
    <w:rsid w:val="004C17DC"/>
    <w:rsid w:val="004D068D"/>
    <w:rsid w:val="004E4395"/>
    <w:rsid w:val="004F183C"/>
    <w:rsid w:val="00520EA8"/>
    <w:rsid w:val="00525F74"/>
    <w:rsid w:val="00536C29"/>
    <w:rsid w:val="00561422"/>
    <w:rsid w:val="00575D35"/>
    <w:rsid w:val="005B0289"/>
    <w:rsid w:val="005B575E"/>
    <w:rsid w:val="005E1080"/>
    <w:rsid w:val="005E531C"/>
    <w:rsid w:val="005F1065"/>
    <w:rsid w:val="00617B8D"/>
    <w:rsid w:val="00626959"/>
    <w:rsid w:val="00663981"/>
    <w:rsid w:val="0067719D"/>
    <w:rsid w:val="006912DE"/>
    <w:rsid w:val="006E6FC6"/>
    <w:rsid w:val="007229D9"/>
    <w:rsid w:val="007728ED"/>
    <w:rsid w:val="00773B0E"/>
    <w:rsid w:val="007B5E0F"/>
    <w:rsid w:val="007B6168"/>
    <w:rsid w:val="007D546C"/>
    <w:rsid w:val="00822573"/>
    <w:rsid w:val="00825FD9"/>
    <w:rsid w:val="008409A6"/>
    <w:rsid w:val="008458B2"/>
    <w:rsid w:val="008B74F2"/>
    <w:rsid w:val="00900685"/>
    <w:rsid w:val="00902E10"/>
    <w:rsid w:val="0091005E"/>
    <w:rsid w:val="00941CF6"/>
    <w:rsid w:val="0095704B"/>
    <w:rsid w:val="009573A7"/>
    <w:rsid w:val="00990A6C"/>
    <w:rsid w:val="009B43FD"/>
    <w:rsid w:val="00A13A76"/>
    <w:rsid w:val="00A14051"/>
    <w:rsid w:val="00B45741"/>
    <w:rsid w:val="00B637E1"/>
    <w:rsid w:val="00B73605"/>
    <w:rsid w:val="00B8559E"/>
    <w:rsid w:val="00BA0252"/>
    <w:rsid w:val="00BB18BF"/>
    <w:rsid w:val="00BC08C5"/>
    <w:rsid w:val="00BD28AC"/>
    <w:rsid w:val="00BD2DAA"/>
    <w:rsid w:val="00BF524F"/>
    <w:rsid w:val="00C3664A"/>
    <w:rsid w:val="00C5187E"/>
    <w:rsid w:val="00C63EBD"/>
    <w:rsid w:val="00C7054E"/>
    <w:rsid w:val="00CB1783"/>
    <w:rsid w:val="00CC3A99"/>
    <w:rsid w:val="00CE3063"/>
    <w:rsid w:val="00CF2801"/>
    <w:rsid w:val="00D464B1"/>
    <w:rsid w:val="00D46543"/>
    <w:rsid w:val="00D9779D"/>
    <w:rsid w:val="00DC17B7"/>
    <w:rsid w:val="00DD5149"/>
    <w:rsid w:val="00DE4E53"/>
    <w:rsid w:val="00E14AF1"/>
    <w:rsid w:val="00E26146"/>
    <w:rsid w:val="00E3174D"/>
    <w:rsid w:val="00E31F06"/>
    <w:rsid w:val="00E6492A"/>
    <w:rsid w:val="00E655CE"/>
    <w:rsid w:val="00E8523D"/>
    <w:rsid w:val="00E8634F"/>
    <w:rsid w:val="00E931DA"/>
    <w:rsid w:val="00EA087C"/>
    <w:rsid w:val="00EB6CA6"/>
    <w:rsid w:val="00EE0436"/>
    <w:rsid w:val="00EF4B78"/>
    <w:rsid w:val="00F30EBE"/>
    <w:rsid w:val="00F44A8C"/>
    <w:rsid w:val="00F806B0"/>
    <w:rsid w:val="00F91D42"/>
    <w:rsid w:val="00FA55E0"/>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86DD9"/>
  <w15:chartTrackingRefBased/>
  <w15:docId w15:val="{2D561438-57AD-4675-BFC4-4700D394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655CE"/>
    <w:pPr>
      <w:autoSpaceDE w:val="0"/>
      <w:autoSpaceDN w:val="0"/>
      <w:adjustRightInd w:val="0"/>
    </w:pPr>
    <w:rPr>
      <w:color w:val="000000"/>
      <w:sz w:val="24"/>
      <w:szCs w:val="24"/>
    </w:rPr>
  </w:style>
  <w:style w:type="character" w:styleId="Hyperlink">
    <w:name w:val="Hyperlink"/>
    <w:basedOn w:val="DefaultParagraphFont"/>
    <w:uiPriority w:val="99"/>
    <w:unhideWhenUsed/>
    <w:rsid w:val="00BC08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ina@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OS\CB_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022A-1FBD-4600-94DE-25ED3AE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CB_OS</Template>
  <TotalTime>94</TotalTime>
  <Pages>2</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Igor Rakar</dc:creator>
  <cp:keywords/>
  <cp:lastModifiedBy>Mitja Volčanšek</cp:lastModifiedBy>
  <cp:revision>24</cp:revision>
  <cp:lastPrinted>2023-09-11T08:22:00Z</cp:lastPrinted>
  <dcterms:created xsi:type="dcterms:W3CDTF">2023-09-11T06:15:00Z</dcterms:created>
  <dcterms:modified xsi:type="dcterms:W3CDTF">2024-10-04T09:12:00Z</dcterms:modified>
</cp:coreProperties>
</file>